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B110B" w14:textId="683B4F50" w:rsidR="0090125E" w:rsidRPr="0090125E" w:rsidRDefault="0090125E" w:rsidP="0090125E">
      <w:pPr>
        <w:spacing w:line="276" w:lineRule="auto"/>
        <w:jc w:val="center"/>
        <w:rPr>
          <w:rFonts w:ascii="HGPｺﾞｼｯｸM" w:eastAsia="HGPｺﾞｼｯｸM"/>
          <w:b/>
          <w:bCs/>
          <w:sz w:val="24"/>
        </w:rPr>
      </w:pPr>
      <w:r w:rsidRPr="0090125E">
        <w:rPr>
          <w:rFonts w:ascii="HGPｺﾞｼｯｸM" w:eastAsia="HGPｺﾞｼｯｸM" w:hint="eastAsia"/>
          <w:b/>
          <w:bCs/>
          <w:sz w:val="24"/>
        </w:rPr>
        <w:t>積極的に前立腺がん健診を受けましょう</w:t>
      </w:r>
    </w:p>
    <w:p w14:paraId="1DDFCEDE" w14:textId="79ED2EAA" w:rsidR="004746A7" w:rsidRPr="001B0645" w:rsidRDefault="004746A7" w:rsidP="004746A7">
      <w:pPr>
        <w:jc w:val="center"/>
        <w:rPr>
          <w:rFonts w:ascii="游明朝" w:eastAsia="游明朝" w:hAnsi="游明朝" w:cs="Times New Roman"/>
          <w:b/>
          <w:bCs/>
          <w:szCs w:val="22"/>
          <w14:ligatures w14:val="none"/>
        </w:rPr>
      </w:pPr>
      <w:r>
        <w:rPr>
          <w:rFonts w:ascii="HGPｺﾞｼｯｸM" w:eastAsia="HGPｺﾞｼｯｸM"/>
          <w:szCs w:val="21"/>
        </w:rPr>
        <w:t xml:space="preserve">　　　　　　　　　　　　　　　　　　　　　　　　　　　　　　　　　　　　　　　　　　　　　　　　　　　　　　　　　　　</w:t>
      </w:r>
      <w:r>
        <w:rPr>
          <w:rFonts w:ascii="HGPｺﾞｼｯｸM" w:eastAsia="HGPｺﾞｼｯｸM" w:hint="eastAsia"/>
          <w:szCs w:val="21"/>
        </w:rPr>
        <w:t xml:space="preserve"> </w:t>
      </w:r>
      <w:r w:rsidRPr="001B0645">
        <w:rPr>
          <w:rFonts w:ascii="游明朝" w:eastAsia="游明朝" w:hAnsi="游明朝" w:cs="Times New Roman" w:hint="eastAsia"/>
          <w:b/>
          <w:bCs/>
          <w:szCs w:val="22"/>
          <w14:ligatures w14:val="none"/>
        </w:rPr>
        <w:t>2025年</w:t>
      </w:r>
      <w:r>
        <w:rPr>
          <w:rFonts w:ascii="游明朝" w:eastAsia="游明朝" w:hAnsi="游明朝" w:cs="Times New Roman" w:hint="eastAsia"/>
          <w:b/>
          <w:bCs/>
          <w:szCs w:val="22"/>
          <w14:ligatures w14:val="none"/>
        </w:rPr>
        <w:t>6</w:t>
      </w:r>
      <w:r w:rsidRPr="001B0645">
        <w:rPr>
          <w:rFonts w:ascii="游明朝" w:eastAsia="游明朝" w:hAnsi="游明朝" w:cs="Times New Roman" w:hint="eastAsia"/>
          <w:b/>
          <w:bCs/>
          <w:szCs w:val="22"/>
          <w14:ligatures w14:val="none"/>
        </w:rPr>
        <w:t>月度</w:t>
      </w:r>
    </w:p>
    <w:p w14:paraId="2E0FE26E" w14:textId="0FD274F5" w:rsidR="004746A7" w:rsidRPr="001B0645" w:rsidRDefault="004746A7" w:rsidP="004746A7">
      <w:pPr>
        <w:jc w:val="center"/>
        <w:rPr>
          <w:rFonts w:ascii="游明朝" w:eastAsia="游明朝" w:hAnsi="游明朝" w:cs="Times New Roman"/>
          <w:b/>
          <w:bCs/>
          <w:szCs w:val="22"/>
          <w14:ligatures w14:val="none"/>
        </w:rPr>
      </w:pPr>
      <w:r w:rsidRPr="001B0645">
        <w:rPr>
          <w:rFonts w:ascii="游明朝" w:eastAsia="游明朝" w:hAnsi="游明朝" w:cs="Times New Roman" w:hint="eastAsia"/>
          <w:b/>
          <w:bCs/>
          <w:szCs w:val="22"/>
          <w14:ligatures w14:val="none"/>
        </w:rPr>
        <w:t xml:space="preserve">　　　　　　　　　　　　　　　　　　　　　　　　　　　　　　　　　　　　　</w:t>
      </w:r>
      <w:r>
        <w:rPr>
          <w:rFonts w:ascii="游明朝" w:eastAsia="游明朝" w:hAnsi="游明朝" w:cs="Times New Roman" w:hint="eastAsia"/>
          <w:b/>
          <w:bCs/>
          <w:szCs w:val="22"/>
          <w14:ligatures w14:val="none"/>
        </w:rPr>
        <w:t xml:space="preserve">　</w:t>
      </w:r>
      <w:r w:rsidRPr="001B0645">
        <w:rPr>
          <w:rFonts w:ascii="游明朝" w:eastAsia="游明朝" w:hAnsi="游明朝" w:cs="Times New Roman" w:hint="eastAsia"/>
          <w:b/>
          <w:bCs/>
          <w:szCs w:val="22"/>
          <w14:ligatures w14:val="none"/>
        </w:rPr>
        <w:t xml:space="preserve">    衛生委員会資料</w:t>
      </w:r>
    </w:p>
    <w:p w14:paraId="326E7040" w14:textId="13171C3A" w:rsidR="004746A7" w:rsidRPr="001B0645" w:rsidRDefault="004746A7" w:rsidP="004746A7">
      <w:pPr>
        <w:jc w:val="center"/>
        <w:rPr>
          <w:rFonts w:ascii="游明朝" w:eastAsia="游明朝" w:hAnsi="游明朝" w:cs="Times New Roman"/>
          <w:b/>
          <w:bCs/>
          <w:szCs w:val="22"/>
          <w14:ligatures w14:val="none"/>
        </w:rPr>
      </w:pPr>
      <w:r w:rsidRPr="001B0645">
        <w:rPr>
          <w:rFonts w:ascii="游明朝" w:eastAsia="游明朝" w:hAnsi="游明朝" w:cs="Times New Roman" w:hint="eastAsia"/>
          <w:b/>
          <w:bCs/>
          <w:szCs w:val="22"/>
          <w14:ligatures w14:val="none"/>
        </w:rPr>
        <w:t xml:space="preserve">　　　　　　　　　　　　　　　　　　　　　　　　　　　　    　　　 産業医</w:t>
      </w:r>
    </w:p>
    <w:p w14:paraId="51D51C5E" w14:textId="123F1DA0" w:rsidR="004746A7" w:rsidRPr="001B0645" w:rsidRDefault="004746A7" w:rsidP="004746A7">
      <w:pPr>
        <w:jc w:val="center"/>
        <w:rPr>
          <w:rFonts w:ascii="游明朝" w:eastAsia="游明朝" w:hAnsi="游明朝" w:cs="Times New Roman"/>
          <w:b/>
          <w:bCs/>
          <w:szCs w:val="22"/>
          <w14:ligatures w14:val="none"/>
        </w:rPr>
      </w:pPr>
      <w:r w:rsidRPr="001B0645">
        <w:rPr>
          <w:rFonts w:ascii="游明朝" w:eastAsia="游明朝" w:hAnsi="游明朝" w:cs="Times New Roman" w:hint="eastAsia"/>
          <w:b/>
          <w:bCs/>
          <w:szCs w:val="22"/>
          <w14:ligatures w14:val="none"/>
        </w:rPr>
        <w:t xml:space="preserve">　　　　　　　　　　　　　　　　　　　　　　　　　　　　　　　 　　　　 山元　俊行</w:t>
      </w:r>
    </w:p>
    <w:p w14:paraId="4E91E299" w14:textId="77777777" w:rsidR="0090125E" w:rsidRPr="0090125E" w:rsidRDefault="0090125E" w:rsidP="0090125E">
      <w:pPr>
        <w:spacing w:line="276" w:lineRule="auto"/>
        <w:rPr>
          <w:rFonts w:ascii="HGPｺﾞｼｯｸM" w:eastAsia="HGPｺﾞｼｯｸM"/>
          <w:b/>
          <w:bCs/>
          <w:szCs w:val="21"/>
        </w:rPr>
      </w:pPr>
      <w:r w:rsidRPr="0090125E">
        <w:rPr>
          <w:rFonts w:ascii="HGPｺﾞｼｯｸM" w:eastAsia="HGPｺﾞｼｯｸM" w:hint="eastAsia"/>
          <w:b/>
          <w:bCs/>
          <w:szCs w:val="21"/>
        </w:rPr>
        <w:t>前立腺がんとは</w:t>
      </w:r>
    </w:p>
    <w:p w14:paraId="4DAEDE0C" w14:textId="77777777" w:rsidR="0090125E" w:rsidRPr="0090125E" w:rsidRDefault="0090125E" w:rsidP="0090125E">
      <w:pPr>
        <w:spacing w:line="276" w:lineRule="auto"/>
        <w:ind w:firstLineChars="100" w:firstLine="210"/>
        <w:rPr>
          <w:rFonts w:ascii="HGPｺﾞｼｯｸM" w:eastAsia="HGPｺﾞｼｯｸM"/>
          <w:szCs w:val="21"/>
        </w:rPr>
      </w:pPr>
      <w:r w:rsidRPr="0090125E">
        <w:rPr>
          <w:rFonts w:ascii="HGPｺﾞｼｯｸM" w:eastAsia="HGPｺﾞｼｯｸM" w:hint="eastAsia"/>
          <w:szCs w:val="21"/>
        </w:rPr>
        <w:t>前立腺は男性にしかない生殖器官の一部ですが、年をとるにつれて肥大することが多く、前立腺肥大症、前立腺がんは60歳以上で罹患率・死亡率ともに増えています。</w:t>
      </w:r>
    </w:p>
    <w:p w14:paraId="488963BA" w14:textId="77777777" w:rsidR="0090125E" w:rsidRPr="0090125E" w:rsidRDefault="0090125E" w:rsidP="0090125E">
      <w:pPr>
        <w:spacing w:line="276" w:lineRule="auto"/>
        <w:rPr>
          <w:rFonts w:ascii="HGPｺﾞｼｯｸM" w:eastAsia="HGPｺﾞｼｯｸM"/>
          <w:szCs w:val="21"/>
        </w:rPr>
      </w:pPr>
      <w:r w:rsidRPr="0090125E">
        <w:rPr>
          <w:rFonts w:ascii="HGPｺﾞｼｯｸM" w:eastAsia="HGPｺﾞｼｯｸM" w:hint="eastAsia"/>
          <w:szCs w:val="21"/>
        </w:rPr>
        <w:t>前立腺がんの原因は不明ですが、脂肪の多い食事が増えてきたことなどの影響が指摘されています。また、家族内にかかった方がいる場合、遺伝的にかかりやすい傾向にあります。</w:t>
      </w:r>
    </w:p>
    <w:p w14:paraId="59C3A997" w14:textId="77777777" w:rsidR="0090125E" w:rsidRPr="0090125E" w:rsidRDefault="0090125E" w:rsidP="0090125E">
      <w:pPr>
        <w:spacing w:line="276" w:lineRule="auto"/>
        <w:rPr>
          <w:rFonts w:ascii="HGPｺﾞｼｯｸM" w:eastAsia="HGPｺﾞｼｯｸM"/>
          <w:szCs w:val="21"/>
        </w:rPr>
      </w:pPr>
    </w:p>
    <w:p w14:paraId="424DE996" w14:textId="77777777" w:rsidR="0090125E" w:rsidRPr="0090125E" w:rsidRDefault="0090125E" w:rsidP="0090125E">
      <w:pPr>
        <w:spacing w:line="276" w:lineRule="auto"/>
        <w:rPr>
          <w:rFonts w:ascii="HGPｺﾞｼｯｸM" w:eastAsia="HGPｺﾞｼｯｸM"/>
          <w:b/>
          <w:bCs/>
          <w:szCs w:val="21"/>
        </w:rPr>
      </w:pPr>
      <w:r w:rsidRPr="0090125E">
        <w:rPr>
          <w:rFonts w:ascii="HGPｺﾞｼｯｸM" w:eastAsia="HGPｺﾞｼｯｸM" w:hint="eastAsia"/>
          <w:b/>
          <w:bCs/>
          <w:szCs w:val="21"/>
        </w:rPr>
        <w:t>症状を自覚してからでは遅い</w:t>
      </w:r>
    </w:p>
    <w:p w14:paraId="4206F044" w14:textId="77777777" w:rsidR="0090125E" w:rsidRPr="0090125E" w:rsidRDefault="0090125E" w:rsidP="0090125E">
      <w:pPr>
        <w:spacing w:line="276" w:lineRule="auto"/>
        <w:ind w:firstLineChars="100" w:firstLine="210"/>
        <w:rPr>
          <w:rFonts w:ascii="HGPｺﾞｼｯｸM" w:eastAsia="HGPｺﾞｼｯｸM"/>
          <w:szCs w:val="21"/>
        </w:rPr>
      </w:pPr>
      <w:r w:rsidRPr="0090125E">
        <w:rPr>
          <w:rFonts w:ascii="HGPｺﾞｼｯｸM" w:eastAsia="HGPｺﾞｼｯｸM" w:hint="eastAsia"/>
          <w:szCs w:val="21"/>
        </w:rPr>
        <w:t>良性腫瘍である前立腺肥大症から前立腺がんに進むことはありません。しかし、前立腺肥大症と前立腺がんが併発したり、前立腺肥大症の薬物療法を長期間続けているうちに前立腺がんがみつかることもあります。</w:t>
      </w:r>
    </w:p>
    <w:p w14:paraId="1F3C3334" w14:textId="02806F5C" w:rsidR="0090125E" w:rsidRPr="0090125E" w:rsidRDefault="0090125E" w:rsidP="0090125E">
      <w:pPr>
        <w:spacing w:line="276" w:lineRule="auto"/>
        <w:ind w:firstLineChars="100" w:firstLine="210"/>
        <w:rPr>
          <w:rFonts w:ascii="HGPｺﾞｼｯｸM" w:eastAsia="HGPｺﾞｼｯｸM"/>
          <w:szCs w:val="21"/>
        </w:rPr>
      </w:pPr>
      <w:r w:rsidRPr="0090125E">
        <w:rPr>
          <w:rFonts w:ascii="HGPｺﾞｼｯｸM" w:eastAsia="HGPｺﾞｼｯｸM" w:hint="eastAsia"/>
          <w:szCs w:val="21"/>
        </w:rPr>
        <w:t>前立腺がんは早期では症状がほとんどなく、尿が出にくい、血尿が出るなどの症状が現れるころには、かなり進行してしまっていることが多くみられます。</w:t>
      </w:r>
    </w:p>
    <w:p w14:paraId="79A7B741" w14:textId="77777777" w:rsidR="0090125E" w:rsidRPr="0090125E" w:rsidRDefault="0090125E" w:rsidP="0090125E">
      <w:pPr>
        <w:spacing w:line="276" w:lineRule="auto"/>
        <w:ind w:firstLineChars="100" w:firstLine="210"/>
        <w:rPr>
          <w:rFonts w:ascii="HGPｺﾞｼｯｸM" w:eastAsia="HGPｺﾞｼｯｸM"/>
          <w:szCs w:val="21"/>
        </w:rPr>
      </w:pPr>
    </w:p>
    <w:p w14:paraId="638504D7" w14:textId="77777777" w:rsidR="0090125E" w:rsidRPr="0090125E" w:rsidRDefault="0090125E" w:rsidP="0090125E">
      <w:pPr>
        <w:spacing w:line="276" w:lineRule="auto"/>
        <w:rPr>
          <w:rFonts w:ascii="HGPｺﾞｼｯｸM" w:eastAsia="HGPｺﾞｼｯｸM"/>
          <w:b/>
          <w:bCs/>
          <w:szCs w:val="21"/>
        </w:rPr>
      </w:pPr>
      <w:r w:rsidRPr="0090125E">
        <w:rPr>
          <w:rFonts w:ascii="HGPｺﾞｼｯｸM" w:eastAsia="HGPｺﾞｼｯｸM" w:hint="eastAsia"/>
          <w:b/>
          <w:bCs/>
          <w:szCs w:val="21"/>
        </w:rPr>
        <w:t>PSA検査を受けましょう</w:t>
      </w:r>
    </w:p>
    <w:p w14:paraId="011799BB" w14:textId="77777777" w:rsidR="0090125E" w:rsidRPr="0090125E" w:rsidRDefault="0090125E" w:rsidP="0090125E">
      <w:pPr>
        <w:spacing w:line="276" w:lineRule="auto"/>
        <w:ind w:firstLineChars="100" w:firstLine="210"/>
        <w:rPr>
          <w:rFonts w:ascii="HGPｺﾞｼｯｸM" w:eastAsia="HGPｺﾞｼｯｸM"/>
          <w:szCs w:val="21"/>
        </w:rPr>
      </w:pPr>
      <w:r w:rsidRPr="0090125E">
        <w:rPr>
          <w:rFonts w:ascii="HGPｺﾞｼｯｸM" w:eastAsia="HGPｺﾞｼｯｸM" w:hint="eastAsia"/>
          <w:szCs w:val="21"/>
        </w:rPr>
        <w:t>前立腺がんは、比較的進行がゆっくりしているため、高齢で早期がんがみつかったときは、手術はせずに経過を</w:t>
      </w:r>
      <w:bookmarkStart w:id="0" w:name="_GoBack"/>
      <w:bookmarkEnd w:id="0"/>
      <w:r w:rsidRPr="0090125E">
        <w:rPr>
          <w:rFonts w:ascii="HGPｺﾞｼｯｸM" w:eastAsia="HGPｺﾞｼｯｸM" w:hint="eastAsia"/>
          <w:szCs w:val="21"/>
        </w:rPr>
        <w:t>見守ることもしばしばです。ただ、進行してしまうと骨に転移しやすくなり、がん性疼痛に苦しむことも多くなります。早期であれば有効な治療法がありますから、なによりも早期発見が大切です。</w:t>
      </w:r>
    </w:p>
    <w:p w14:paraId="01714473" w14:textId="77777777" w:rsidR="0090125E" w:rsidRDefault="0090125E" w:rsidP="0090125E">
      <w:pPr>
        <w:spacing w:line="276" w:lineRule="auto"/>
        <w:ind w:firstLineChars="100" w:firstLine="210"/>
        <w:rPr>
          <w:rFonts w:ascii="HGPｺﾞｼｯｸM" w:eastAsia="HGPｺﾞｼｯｸM"/>
          <w:szCs w:val="21"/>
        </w:rPr>
      </w:pPr>
      <w:r w:rsidRPr="0090125E">
        <w:rPr>
          <w:rFonts w:ascii="HGPｺﾞｼｯｸM" w:eastAsia="HGPｺﾞｼｯｸM" w:hint="eastAsia"/>
          <w:szCs w:val="21"/>
        </w:rPr>
        <w:t>診断に有用なPSA検査は、血液検査で簡単に測定できます。働き盛りの年代こそ早期がんをみつけるチャンス。50歳を過ぎたら、ぜひPSA検査を定期的に受けてください。</w:t>
      </w:r>
    </w:p>
    <w:p w14:paraId="24F81B99" w14:textId="77777777" w:rsidR="005A398E" w:rsidRPr="0090125E" w:rsidRDefault="005A398E" w:rsidP="0090125E">
      <w:pPr>
        <w:spacing w:line="276" w:lineRule="auto"/>
        <w:ind w:firstLineChars="100" w:firstLine="210"/>
        <w:rPr>
          <w:rFonts w:ascii="HGPｺﾞｼｯｸM" w:eastAsia="HGPｺﾞｼｯｸM"/>
          <w:szCs w:val="21"/>
        </w:rPr>
      </w:pPr>
    </w:p>
    <w:p w14:paraId="3669B73C" w14:textId="1B516513" w:rsidR="0090125E" w:rsidRPr="0090125E" w:rsidRDefault="0090125E" w:rsidP="0090125E">
      <w:pPr>
        <w:spacing w:line="276" w:lineRule="auto"/>
        <w:rPr>
          <w:rFonts w:ascii="HGPｺﾞｼｯｸM" w:eastAsia="HGPｺﾞｼｯｸM"/>
          <w:szCs w:val="21"/>
        </w:rPr>
      </w:pPr>
      <w:r>
        <w:rPr>
          <w:rFonts w:ascii="HGPｺﾞｼｯｸM" w:eastAsia="HGPｺﾞｼｯｸM" w:hint="eastAsia"/>
          <w:szCs w:val="21"/>
        </w:rPr>
        <w:lastRenderedPageBreak/>
        <w:t xml:space="preserve">　　　　　　　　　　　　　</w:t>
      </w:r>
      <w:r w:rsidRPr="0090125E">
        <w:rPr>
          <w:rFonts w:ascii="HGPｺﾞｼｯｸM" w:eastAsia="HGPｺﾞｼｯｸM"/>
          <w:noProof/>
          <w:szCs w:val="21"/>
        </w:rPr>
        <w:drawing>
          <wp:inline distT="0" distB="0" distL="0" distR="0" wp14:anchorId="3C5A93FD" wp14:editId="2E30A5B2">
            <wp:extent cx="3552190" cy="3038690"/>
            <wp:effectExtent l="0" t="0" r="0" b="9525"/>
            <wp:docPr id="8422652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65268" name=""/>
                    <pic:cNvPicPr/>
                  </pic:nvPicPr>
                  <pic:blipFill>
                    <a:blip r:embed="rId7"/>
                    <a:stretch>
                      <a:fillRect/>
                    </a:stretch>
                  </pic:blipFill>
                  <pic:spPr>
                    <a:xfrm>
                      <a:off x="0" y="0"/>
                      <a:ext cx="3589031" cy="3070205"/>
                    </a:xfrm>
                    <a:prstGeom prst="rect">
                      <a:avLst/>
                    </a:prstGeom>
                  </pic:spPr>
                </pic:pic>
              </a:graphicData>
            </a:graphic>
          </wp:inline>
        </w:drawing>
      </w:r>
    </w:p>
    <w:sectPr w:rsidR="0090125E" w:rsidRPr="0090125E" w:rsidSect="005A39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78FE8" w14:textId="77777777" w:rsidR="0004323A" w:rsidRDefault="0004323A" w:rsidP="004746A7">
      <w:r>
        <w:separator/>
      </w:r>
    </w:p>
  </w:endnote>
  <w:endnote w:type="continuationSeparator" w:id="0">
    <w:p w14:paraId="67C7C07F" w14:textId="77777777" w:rsidR="0004323A" w:rsidRDefault="0004323A" w:rsidP="0047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8B96F" w14:textId="77777777" w:rsidR="0004323A" w:rsidRDefault="0004323A" w:rsidP="004746A7">
      <w:r>
        <w:separator/>
      </w:r>
    </w:p>
  </w:footnote>
  <w:footnote w:type="continuationSeparator" w:id="0">
    <w:p w14:paraId="1CEBDDEC" w14:textId="77777777" w:rsidR="0004323A" w:rsidRDefault="0004323A" w:rsidP="00474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5E"/>
    <w:rsid w:val="0004323A"/>
    <w:rsid w:val="004746A7"/>
    <w:rsid w:val="005A398E"/>
    <w:rsid w:val="0090125E"/>
    <w:rsid w:val="00DA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6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012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12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12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12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12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12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12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12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12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12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12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12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12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12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12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12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12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12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12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1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2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1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25E"/>
    <w:pPr>
      <w:spacing w:before="160" w:after="160"/>
      <w:jc w:val="center"/>
    </w:pPr>
    <w:rPr>
      <w:i/>
      <w:iCs/>
      <w:color w:val="404040" w:themeColor="text1" w:themeTint="BF"/>
    </w:rPr>
  </w:style>
  <w:style w:type="character" w:customStyle="1" w:styleId="a8">
    <w:name w:val="引用文 (文字)"/>
    <w:basedOn w:val="a0"/>
    <w:link w:val="a7"/>
    <w:uiPriority w:val="29"/>
    <w:rsid w:val="0090125E"/>
    <w:rPr>
      <w:i/>
      <w:iCs/>
      <w:color w:val="404040" w:themeColor="text1" w:themeTint="BF"/>
    </w:rPr>
  </w:style>
  <w:style w:type="paragraph" w:styleId="a9">
    <w:name w:val="List Paragraph"/>
    <w:basedOn w:val="a"/>
    <w:uiPriority w:val="34"/>
    <w:qFormat/>
    <w:rsid w:val="0090125E"/>
    <w:pPr>
      <w:ind w:left="720"/>
      <w:contextualSpacing/>
    </w:pPr>
  </w:style>
  <w:style w:type="character" w:styleId="21">
    <w:name w:val="Intense Emphasis"/>
    <w:basedOn w:val="a0"/>
    <w:uiPriority w:val="21"/>
    <w:qFormat/>
    <w:rsid w:val="0090125E"/>
    <w:rPr>
      <w:i/>
      <w:iCs/>
      <w:color w:val="2F5496" w:themeColor="accent1" w:themeShade="BF"/>
    </w:rPr>
  </w:style>
  <w:style w:type="paragraph" w:styleId="22">
    <w:name w:val="Intense Quote"/>
    <w:basedOn w:val="a"/>
    <w:next w:val="a"/>
    <w:link w:val="23"/>
    <w:uiPriority w:val="30"/>
    <w:qFormat/>
    <w:rsid w:val="00901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0125E"/>
    <w:rPr>
      <w:i/>
      <w:iCs/>
      <w:color w:val="2F5496" w:themeColor="accent1" w:themeShade="BF"/>
    </w:rPr>
  </w:style>
  <w:style w:type="character" w:styleId="24">
    <w:name w:val="Intense Reference"/>
    <w:basedOn w:val="a0"/>
    <w:uiPriority w:val="32"/>
    <w:qFormat/>
    <w:rsid w:val="0090125E"/>
    <w:rPr>
      <w:b/>
      <w:bCs/>
      <w:smallCaps/>
      <w:color w:val="2F5496" w:themeColor="accent1" w:themeShade="BF"/>
      <w:spacing w:val="5"/>
    </w:rPr>
  </w:style>
  <w:style w:type="paragraph" w:styleId="aa">
    <w:name w:val="Balloon Text"/>
    <w:basedOn w:val="a"/>
    <w:link w:val="ab"/>
    <w:uiPriority w:val="99"/>
    <w:semiHidden/>
    <w:unhideWhenUsed/>
    <w:rsid w:val="004746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46A7"/>
    <w:rPr>
      <w:rFonts w:asciiTheme="majorHAnsi" w:eastAsiaTheme="majorEastAsia" w:hAnsiTheme="majorHAnsi" w:cstheme="majorBidi"/>
      <w:sz w:val="18"/>
      <w:szCs w:val="18"/>
    </w:rPr>
  </w:style>
  <w:style w:type="paragraph" w:styleId="ac">
    <w:name w:val="header"/>
    <w:basedOn w:val="a"/>
    <w:link w:val="ad"/>
    <w:uiPriority w:val="99"/>
    <w:unhideWhenUsed/>
    <w:rsid w:val="004746A7"/>
    <w:pPr>
      <w:tabs>
        <w:tab w:val="center" w:pos="4252"/>
        <w:tab w:val="right" w:pos="8504"/>
      </w:tabs>
      <w:snapToGrid w:val="0"/>
    </w:pPr>
  </w:style>
  <w:style w:type="character" w:customStyle="1" w:styleId="ad">
    <w:name w:val="ヘッダー (文字)"/>
    <w:basedOn w:val="a0"/>
    <w:link w:val="ac"/>
    <w:uiPriority w:val="99"/>
    <w:rsid w:val="004746A7"/>
  </w:style>
  <w:style w:type="paragraph" w:styleId="ae">
    <w:name w:val="footer"/>
    <w:basedOn w:val="a"/>
    <w:link w:val="af"/>
    <w:uiPriority w:val="99"/>
    <w:unhideWhenUsed/>
    <w:rsid w:val="004746A7"/>
    <w:pPr>
      <w:tabs>
        <w:tab w:val="center" w:pos="4252"/>
        <w:tab w:val="right" w:pos="8504"/>
      </w:tabs>
      <w:snapToGrid w:val="0"/>
    </w:pPr>
  </w:style>
  <w:style w:type="character" w:customStyle="1" w:styleId="af">
    <w:name w:val="フッター (文字)"/>
    <w:basedOn w:val="a0"/>
    <w:link w:val="ae"/>
    <w:uiPriority w:val="99"/>
    <w:rsid w:val="00474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012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12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12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12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12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12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12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12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12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12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12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12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12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12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12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12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12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12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12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1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2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1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25E"/>
    <w:pPr>
      <w:spacing w:before="160" w:after="160"/>
      <w:jc w:val="center"/>
    </w:pPr>
    <w:rPr>
      <w:i/>
      <w:iCs/>
      <w:color w:val="404040" w:themeColor="text1" w:themeTint="BF"/>
    </w:rPr>
  </w:style>
  <w:style w:type="character" w:customStyle="1" w:styleId="a8">
    <w:name w:val="引用文 (文字)"/>
    <w:basedOn w:val="a0"/>
    <w:link w:val="a7"/>
    <w:uiPriority w:val="29"/>
    <w:rsid w:val="0090125E"/>
    <w:rPr>
      <w:i/>
      <w:iCs/>
      <w:color w:val="404040" w:themeColor="text1" w:themeTint="BF"/>
    </w:rPr>
  </w:style>
  <w:style w:type="paragraph" w:styleId="a9">
    <w:name w:val="List Paragraph"/>
    <w:basedOn w:val="a"/>
    <w:uiPriority w:val="34"/>
    <w:qFormat/>
    <w:rsid w:val="0090125E"/>
    <w:pPr>
      <w:ind w:left="720"/>
      <w:contextualSpacing/>
    </w:pPr>
  </w:style>
  <w:style w:type="character" w:styleId="21">
    <w:name w:val="Intense Emphasis"/>
    <w:basedOn w:val="a0"/>
    <w:uiPriority w:val="21"/>
    <w:qFormat/>
    <w:rsid w:val="0090125E"/>
    <w:rPr>
      <w:i/>
      <w:iCs/>
      <w:color w:val="2F5496" w:themeColor="accent1" w:themeShade="BF"/>
    </w:rPr>
  </w:style>
  <w:style w:type="paragraph" w:styleId="22">
    <w:name w:val="Intense Quote"/>
    <w:basedOn w:val="a"/>
    <w:next w:val="a"/>
    <w:link w:val="23"/>
    <w:uiPriority w:val="30"/>
    <w:qFormat/>
    <w:rsid w:val="00901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0125E"/>
    <w:rPr>
      <w:i/>
      <w:iCs/>
      <w:color w:val="2F5496" w:themeColor="accent1" w:themeShade="BF"/>
    </w:rPr>
  </w:style>
  <w:style w:type="character" w:styleId="24">
    <w:name w:val="Intense Reference"/>
    <w:basedOn w:val="a0"/>
    <w:uiPriority w:val="32"/>
    <w:qFormat/>
    <w:rsid w:val="0090125E"/>
    <w:rPr>
      <w:b/>
      <w:bCs/>
      <w:smallCaps/>
      <w:color w:val="2F5496" w:themeColor="accent1" w:themeShade="BF"/>
      <w:spacing w:val="5"/>
    </w:rPr>
  </w:style>
  <w:style w:type="paragraph" w:styleId="aa">
    <w:name w:val="Balloon Text"/>
    <w:basedOn w:val="a"/>
    <w:link w:val="ab"/>
    <w:uiPriority w:val="99"/>
    <w:semiHidden/>
    <w:unhideWhenUsed/>
    <w:rsid w:val="004746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46A7"/>
    <w:rPr>
      <w:rFonts w:asciiTheme="majorHAnsi" w:eastAsiaTheme="majorEastAsia" w:hAnsiTheme="majorHAnsi" w:cstheme="majorBidi"/>
      <w:sz w:val="18"/>
      <w:szCs w:val="18"/>
    </w:rPr>
  </w:style>
  <w:style w:type="paragraph" w:styleId="ac">
    <w:name w:val="header"/>
    <w:basedOn w:val="a"/>
    <w:link w:val="ad"/>
    <w:uiPriority w:val="99"/>
    <w:unhideWhenUsed/>
    <w:rsid w:val="004746A7"/>
    <w:pPr>
      <w:tabs>
        <w:tab w:val="center" w:pos="4252"/>
        <w:tab w:val="right" w:pos="8504"/>
      </w:tabs>
      <w:snapToGrid w:val="0"/>
    </w:pPr>
  </w:style>
  <w:style w:type="character" w:customStyle="1" w:styleId="ad">
    <w:name w:val="ヘッダー (文字)"/>
    <w:basedOn w:val="a0"/>
    <w:link w:val="ac"/>
    <w:uiPriority w:val="99"/>
    <w:rsid w:val="004746A7"/>
  </w:style>
  <w:style w:type="paragraph" w:styleId="ae">
    <w:name w:val="footer"/>
    <w:basedOn w:val="a"/>
    <w:link w:val="af"/>
    <w:uiPriority w:val="99"/>
    <w:unhideWhenUsed/>
    <w:rsid w:val="004746A7"/>
    <w:pPr>
      <w:tabs>
        <w:tab w:val="center" w:pos="4252"/>
        <w:tab w:val="right" w:pos="8504"/>
      </w:tabs>
      <w:snapToGrid w:val="0"/>
    </w:pPr>
  </w:style>
  <w:style w:type="character" w:customStyle="1" w:styleId="af">
    <w:name w:val="フッター (文字)"/>
    <w:basedOn w:val="a0"/>
    <w:link w:val="ae"/>
    <w:uiPriority w:val="99"/>
    <w:rsid w:val="004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70579">
      <w:bodyDiv w:val="1"/>
      <w:marLeft w:val="0"/>
      <w:marRight w:val="0"/>
      <w:marTop w:val="0"/>
      <w:marBottom w:val="0"/>
      <w:divBdr>
        <w:top w:val="none" w:sz="0" w:space="0" w:color="auto"/>
        <w:left w:val="none" w:sz="0" w:space="0" w:color="auto"/>
        <w:bottom w:val="none" w:sz="0" w:space="0" w:color="auto"/>
        <w:right w:val="none" w:sz="0" w:space="0" w:color="auto"/>
      </w:divBdr>
    </w:div>
    <w:div w:id="15882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TOSHIYUKI YAMAMOTO</dc:creator>
  <cp:keywords/>
  <dc:description/>
  <cp:lastModifiedBy>JOBCREW-11</cp:lastModifiedBy>
  <cp:revision>2</cp:revision>
  <dcterms:created xsi:type="dcterms:W3CDTF">2025-06-04T12:44:00Z</dcterms:created>
  <dcterms:modified xsi:type="dcterms:W3CDTF">2025-06-05T01:09:00Z</dcterms:modified>
</cp:coreProperties>
</file>